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1069" w14:textId="77777777" w:rsidR="00F07290" w:rsidRDefault="00F07290" w:rsidP="00F07290">
      <w:r>
        <w:t>Budgetønske til Byrådet i Egedal Kommune fra lærerne i Egedal                                             april/maj 2026</w:t>
      </w:r>
    </w:p>
    <w:p w14:paraId="4B5D7006" w14:textId="58540D99" w:rsidR="00F07290" w:rsidRDefault="00F07290" w:rsidP="00F07290">
      <w:pPr>
        <w:rPr>
          <w:b/>
          <w:bCs/>
        </w:rPr>
      </w:pPr>
      <w:r>
        <w:t>Kære politikere</w:t>
      </w:r>
      <w:r w:rsidRPr="00AE3818">
        <w:rPr>
          <w:b/>
          <w:bCs/>
        </w:rPr>
        <w:t xml:space="preserve"> </w:t>
      </w:r>
    </w:p>
    <w:p w14:paraId="68E2EF57" w14:textId="52A1F894" w:rsidR="00AE3B85" w:rsidRDefault="00F07290" w:rsidP="00F07290">
      <w:pPr>
        <w:rPr>
          <w:b/>
          <w:bCs/>
          <w:u w:val="single"/>
        </w:rPr>
      </w:pPr>
      <w:r>
        <w:rPr>
          <w:b/>
          <w:bCs/>
          <w:u w:val="single"/>
        </w:rPr>
        <w:t>Budgetønske</w:t>
      </w:r>
      <w:r w:rsidR="001F508A">
        <w:rPr>
          <w:b/>
          <w:bCs/>
          <w:u w:val="single"/>
        </w:rPr>
        <w:t>t</w:t>
      </w:r>
      <w:r>
        <w:rPr>
          <w:b/>
          <w:bCs/>
          <w:u w:val="single"/>
        </w:rPr>
        <w:t xml:space="preserve"> er at Egedal kommer på niveau med landsgennemsnittet for tildeling af penge</w:t>
      </w:r>
    </w:p>
    <w:p w14:paraId="49E75C2E" w14:textId="212378ED" w:rsidR="00F07290" w:rsidRDefault="00F07290" w:rsidP="00F07290">
      <w:pPr>
        <w:rPr>
          <w:b/>
          <w:bCs/>
          <w:u w:val="single"/>
        </w:rPr>
      </w:pPr>
      <w:r>
        <w:rPr>
          <w:b/>
          <w:bCs/>
          <w:u w:val="single"/>
        </w:rPr>
        <w:t xml:space="preserve"> pr elev.</w:t>
      </w:r>
    </w:p>
    <w:p w14:paraId="4BC82EAC" w14:textId="77777777" w:rsidR="00F07290" w:rsidRPr="00BA119C" w:rsidRDefault="00F07290" w:rsidP="00F07290">
      <w:r w:rsidRPr="00BA119C">
        <w:t>I 2024 afsatte Egedal 101.989 kroner pr. elev og landsgennemsnittet er på 106.401 kroner. Det ville hjælpe gevaldigt på driften af skolerne, hvis Egedal prioriterer at hæve beløbet pr. elev, så det mindst matcher landsgennemsnittet.</w:t>
      </w:r>
    </w:p>
    <w:p w14:paraId="59B34DC8" w14:textId="77777777" w:rsidR="00F07290" w:rsidRPr="00AD0A67" w:rsidRDefault="00F07290" w:rsidP="00F07290">
      <w:pPr>
        <w:rPr>
          <w:u w:val="single"/>
        </w:rPr>
      </w:pPr>
      <w:r w:rsidRPr="00AD0A67">
        <w:rPr>
          <w:u w:val="single"/>
        </w:rPr>
        <w:t>Baggrund</w:t>
      </w:r>
      <w:r>
        <w:rPr>
          <w:u w:val="single"/>
        </w:rPr>
        <w:t xml:space="preserve"> for vores budgetønsker</w:t>
      </w:r>
    </w:p>
    <w:p w14:paraId="4EBBCE91" w14:textId="5200DBB1" w:rsidR="00F07290" w:rsidRDefault="00F07290" w:rsidP="00F07290">
      <w:r>
        <w:t>Det er nødvendigt at få yderligere resursetildeling til skolerne, så lærerne kan varetage klassselæreropgaven med fokus på trivsel</w:t>
      </w:r>
      <w:r w:rsidR="00CC5BA1">
        <w:t xml:space="preserve"> og læring.</w:t>
      </w:r>
    </w:p>
    <w:p w14:paraId="15F07382" w14:textId="15705538" w:rsidR="00F07290" w:rsidRDefault="00F07290" w:rsidP="00F07290">
      <w:r>
        <w:t>Det opleves af lærerne, at tiden og prioriteringen til dette arbejde ”drukner” i de øvrige opgaver lærerne udfører</w:t>
      </w:r>
      <w:r w:rsidR="00D66F0D">
        <w:t>.</w:t>
      </w:r>
    </w:p>
    <w:p w14:paraId="341979DD" w14:textId="77777777" w:rsidR="0017678C" w:rsidRDefault="0017678C" w:rsidP="0017678C">
      <w:r w:rsidRPr="4897D215">
        <w:t>I skolen kan en tryg lærer-elev-relation bidrage til at fremme elevernes indlæring</w:t>
      </w:r>
      <w:r>
        <w:t xml:space="preserve"> og</w:t>
      </w:r>
      <w:r w:rsidRPr="4897D215">
        <w:t xml:space="preserve"> forståelse af acceptabel adfærd</w:t>
      </w:r>
      <w:r>
        <w:t xml:space="preserve"> til gavn for læringsfællesskabet.</w:t>
      </w:r>
    </w:p>
    <w:p w14:paraId="448C0C1B" w14:textId="77777777" w:rsidR="00F07290" w:rsidRDefault="00F07290" w:rsidP="00F07290">
      <w:r>
        <w:t>Det kræver tid at komme tæt på eleverne og dermed også have fokus på den enkeltes og fællesskabets trivsel. Vi mener det kan være med til at forebygge skolefravær og mistrivsel samt give et bedre skole-hjemsamarbejde.</w:t>
      </w:r>
    </w:p>
    <w:p w14:paraId="3256F8F4" w14:textId="3FFEC8F9" w:rsidR="00F07290" w:rsidRPr="0089728A" w:rsidRDefault="00F07290" w:rsidP="00F07290">
      <w:pPr>
        <w:rPr>
          <w:b/>
        </w:rPr>
      </w:pPr>
      <w:r w:rsidRPr="0089728A">
        <w:rPr>
          <w:b/>
        </w:rPr>
        <w:t xml:space="preserve">Prioritering af klassselæreropgaven. Her foreslår vi at der afsættes 100 timer til hver klasse fordelt </w:t>
      </w:r>
      <w:r w:rsidR="00BB5EB4" w:rsidRPr="0089728A">
        <w:rPr>
          <w:b/>
        </w:rPr>
        <w:t xml:space="preserve">lokalt, alt efter hvordan hver enkelt skole ønsker at </w:t>
      </w:r>
      <w:r w:rsidR="00763375">
        <w:rPr>
          <w:b/>
          <w:bCs/>
        </w:rPr>
        <w:t>fordele klasselærertiden blandt lærerne</w:t>
      </w:r>
      <w:r w:rsidRPr="0089728A">
        <w:rPr>
          <w:b/>
        </w:rPr>
        <w:t>.</w:t>
      </w:r>
    </w:p>
    <w:p w14:paraId="4D997E95" w14:textId="77777777" w:rsidR="00F07290" w:rsidRPr="00D2706E" w:rsidRDefault="00F07290" w:rsidP="00F07290">
      <w:r w:rsidRPr="00D2706E">
        <w:t>Dette til gavn for lærere, elever og forældre.</w:t>
      </w:r>
    </w:p>
    <w:p w14:paraId="149A0115" w14:textId="77777777" w:rsidR="00F07290" w:rsidRPr="00D2706E" w:rsidRDefault="00F07290" w:rsidP="00F07290">
      <w:r w:rsidRPr="00D2706E">
        <w:t xml:space="preserve"> I den nuværende økonomi oplever vi ikke, at der afsættes den nødvendige tid til denne meget vigtige og centrale opgave for lærerne i Egedal og lærerne oplever en del moralsk stress fordi de rigtig gerne vil have reel mulighed for at se eleverne og bidrage til trivsel, dette med baggrund i vores fagprofessionalitet.  Lærerne er uddannet til dette arbejde, men har desværre ikke oplevet at denne opgave er prioriteret med tid siden 2014. </w:t>
      </w:r>
    </w:p>
    <w:p w14:paraId="73284C21" w14:textId="77777777" w:rsidR="00F07290" w:rsidRPr="00D2706E" w:rsidRDefault="00F07290" w:rsidP="00F07290">
      <w:r w:rsidRPr="00D2706E">
        <w:t xml:space="preserve">En lærer med klasselærerfunktion vil ikke kunne undervise 26 lektioner, derfor vil der være brug for at øge budgettet til ansættelse af lærere. </w:t>
      </w:r>
    </w:p>
    <w:p w14:paraId="6BFD9575" w14:textId="549F4092" w:rsidR="00F07290" w:rsidRPr="00D2706E" w:rsidRDefault="00F07290" w:rsidP="00F07290">
      <w:r w:rsidRPr="00D2706E">
        <w:t xml:space="preserve">Den beregning </w:t>
      </w:r>
      <w:r w:rsidR="00B2586A">
        <w:t xml:space="preserve">har skolecenteret udarbejdet for os tidligere og de kom frem til at det koster 8 </w:t>
      </w:r>
      <w:proofErr w:type="spellStart"/>
      <w:r w:rsidR="00B2586A">
        <w:t>mio</w:t>
      </w:r>
      <w:proofErr w:type="spellEnd"/>
      <w:r w:rsidR="00B2586A">
        <w:t xml:space="preserve"> kroner</w:t>
      </w:r>
    </w:p>
    <w:p w14:paraId="58BEC8AE" w14:textId="7F4077F6" w:rsidR="00BB5EB4" w:rsidRDefault="00A46EE2" w:rsidP="00BB5EB4">
      <w:r>
        <w:t xml:space="preserve">Ovenstående </w:t>
      </w:r>
      <w:r w:rsidR="009E6A13">
        <w:t>vil være et element i at tiltrække og fastholde lærere i Egedal Kommune og være med til at forbedre arbejdsmiljøet for lærerne og dermed elevernes trivsel</w:t>
      </w:r>
      <w:r w:rsidR="002D4354">
        <w:t xml:space="preserve"> og læring.</w:t>
      </w:r>
    </w:p>
    <w:p w14:paraId="460568AF" w14:textId="77777777" w:rsidR="00F07290" w:rsidRDefault="00F07290" w:rsidP="00F07290">
      <w:r>
        <w:t>På vegne af lærerne i Egedal Kommune</w:t>
      </w:r>
    </w:p>
    <w:p w14:paraId="588DE3CE" w14:textId="77777777" w:rsidR="00F07290" w:rsidRDefault="00F07290" w:rsidP="00F07290">
      <w:r>
        <w:t>Karina Heidi Overgaard Hentzen</w:t>
      </w:r>
    </w:p>
    <w:p w14:paraId="75B27768" w14:textId="6319A70B" w:rsidR="00967EF4" w:rsidRDefault="00F07290">
      <w:r>
        <w:t xml:space="preserve">Forperson Egedal Lærerkreds, Rørsangervej 13, 3650 Ølstykke </w:t>
      </w:r>
      <w:proofErr w:type="spellStart"/>
      <w:r>
        <w:t>tlf</w:t>
      </w:r>
      <w:proofErr w:type="spellEnd"/>
      <w:r>
        <w:t xml:space="preserve"> 47179952 </w:t>
      </w:r>
      <w:hyperlink r:id="rId4" w:history="1">
        <w:r w:rsidRPr="000F6A8E">
          <w:rPr>
            <w:rStyle w:val="Hyperlink"/>
          </w:rPr>
          <w:t>033@dlf.org</w:t>
        </w:r>
      </w:hyperlink>
    </w:p>
    <w:sectPr w:rsidR="00967EF4" w:rsidSect="00F072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90"/>
    <w:rsid w:val="00001302"/>
    <w:rsid w:val="000F3E87"/>
    <w:rsid w:val="0017678C"/>
    <w:rsid w:val="001F39FC"/>
    <w:rsid w:val="001F508A"/>
    <w:rsid w:val="0026051A"/>
    <w:rsid w:val="002851E3"/>
    <w:rsid w:val="002D4354"/>
    <w:rsid w:val="003132E2"/>
    <w:rsid w:val="00326796"/>
    <w:rsid w:val="003E0C19"/>
    <w:rsid w:val="003E143E"/>
    <w:rsid w:val="00417415"/>
    <w:rsid w:val="00462E24"/>
    <w:rsid w:val="00523524"/>
    <w:rsid w:val="00704B53"/>
    <w:rsid w:val="00763375"/>
    <w:rsid w:val="00780177"/>
    <w:rsid w:val="007F612B"/>
    <w:rsid w:val="0089728A"/>
    <w:rsid w:val="008D5358"/>
    <w:rsid w:val="008F1D53"/>
    <w:rsid w:val="00941D35"/>
    <w:rsid w:val="00967EF4"/>
    <w:rsid w:val="009D2F8C"/>
    <w:rsid w:val="009E6A13"/>
    <w:rsid w:val="009F121F"/>
    <w:rsid w:val="00A1178A"/>
    <w:rsid w:val="00A46EE2"/>
    <w:rsid w:val="00AB424D"/>
    <w:rsid w:val="00AE3B85"/>
    <w:rsid w:val="00B11B90"/>
    <w:rsid w:val="00B17E52"/>
    <w:rsid w:val="00B2586A"/>
    <w:rsid w:val="00BA28F2"/>
    <w:rsid w:val="00BB5EB4"/>
    <w:rsid w:val="00CC5BA1"/>
    <w:rsid w:val="00CF75F0"/>
    <w:rsid w:val="00D66F0D"/>
    <w:rsid w:val="00D74E05"/>
    <w:rsid w:val="00DB190C"/>
    <w:rsid w:val="00E05A51"/>
    <w:rsid w:val="00E941A0"/>
    <w:rsid w:val="00EB2842"/>
    <w:rsid w:val="00F07290"/>
    <w:rsid w:val="00F560CB"/>
    <w:rsid w:val="00F734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4FCC"/>
  <w15:chartTrackingRefBased/>
  <w15:docId w15:val="{00D261BF-30D8-4523-B0E6-E019F917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90"/>
    <w:pPr>
      <w:spacing w:line="259" w:lineRule="auto"/>
    </w:pPr>
    <w:rPr>
      <w:sz w:val="22"/>
      <w:szCs w:val="22"/>
    </w:rPr>
  </w:style>
  <w:style w:type="paragraph" w:styleId="Overskrift1">
    <w:name w:val="heading 1"/>
    <w:basedOn w:val="Normal"/>
    <w:next w:val="Normal"/>
    <w:link w:val="Overskrift1Tegn"/>
    <w:uiPriority w:val="9"/>
    <w:qFormat/>
    <w:rsid w:val="00F0729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0729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07290"/>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0729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F07290"/>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F0729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F07290"/>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F07290"/>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F07290"/>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729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0729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0729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0729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0729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0729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0729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0729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07290"/>
    <w:rPr>
      <w:rFonts w:eastAsiaTheme="majorEastAsia" w:cstheme="majorBidi"/>
      <w:color w:val="272727" w:themeColor="text1" w:themeTint="D8"/>
    </w:rPr>
  </w:style>
  <w:style w:type="paragraph" w:styleId="Titel">
    <w:name w:val="Title"/>
    <w:basedOn w:val="Normal"/>
    <w:next w:val="Normal"/>
    <w:link w:val="TitelTegn"/>
    <w:uiPriority w:val="10"/>
    <w:qFormat/>
    <w:rsid w:val="00F0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0729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07290"/>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0729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07290"/>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F07290"/>
    <w:rPr>
      <w:i/>
      <w:iCs/>
      <w:color w:val="404040" w:themeColor="text1" w:themeTint="BF"/>
    </w:rPr>
  </w:style>
  <w:style w:type="paragraph" w:styleId="Listeafsnit">
    <w:name w:val="List Paragraph"/>
    <w:basedOn w:val="Normal"/>
    <w:uiPriority w:val="34"/>
    <w:qFormat/>
    <w:rsid w:val="00F07290"/>
    <w:pPr>
      <w:spacing w:line="278" w:lineRule="auto"/>
      <w:ind w:left="720"/>
      <w:contextualSpacing/>
    </w:pPr>
    <w:rPr>
      <w:sz w:val="24"/>
      <w:szCs w:val="24"/>
    </w:rPr>
  </w:style>
  <w:style w:type="character" w:styleId="Kraftigfremhvning">
    <w:name w:val="Intense Emphasis"/>
    <w:basedOn w:val="Standardskrifttypeiafsnit"/>
    <w:uiPriority w:val="21"/>
    <w:qFormat/>
    <w:rsid w:val="00F07290"/>
    <w:rPr>
      <w:i/>
      <w:iCs/>
      <w:color w:val="0F4761" w:themeColor="accent1" w:themeShade="BF"/>
    </w:rPr>
  </w:style>
  <w:style w:type="paragraph" w:styleId="Strktcitat">
    <w:name w:val="Intense Quote"/>
    <w:basedOn w:val="Normal"/>
    <w:next w:val="Normal"/>
    <w:link w:val="StrktcitatTegn"/>
    <w:uiPriority w:val="30"/>
    <w:qFormat/>
    <w:rsid w:val="00F0729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F07290"/>
    <w:rPr>
      <w:i/>
      <w:iCs/>
      <w:color w:val="0F4761" w:themeColor="accent1" w:themeShade="BF"/>
    </w:rPr>
  </w:style>
  <w:style w:type="character" w:styleId="Kraftighenvisning">
    <w:name w:val="Intense Reference"/>
    <w:basedOn w:val="Standardskrifttypeiafsnit"/>
    <w:uiPriority w:val="32"/>
    <w:qFormat/>
    <w:rsid w:val="00F07290"/>
    <w:rPr>
      <w:b/>
      <w:bCs/>
      <w:smallCaps/>
      <w:color w:val="0F4761" w:themeColor="accent1" w:themeShade="BF"/>
      <w:spacing w:val="5"/>
    </w:rPr>
  </w:style>
  <w:style w:type="character" w:styleId="Hyperlink">
    <w:name w:val="Hyperlink"/>
    <w:basedOn w:val="Standardskrifttypeiafsnit"/>
    <w:uiPriority w:val="99"/>
    <w:unhideWhenUsed/>
    <w:rsid w:val="00F072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033@dlf.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2089</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2427</CharactersWithSpaces>
  <SharedDoc>false</SharedDoc>
  <HLinks>
    <vt:vector size="6" baseType="variant">
      <vt:variant>
        <vt:i4>7012361</vt:i4>
      </vt:variant>
      <vt:variant>
        <vt:i4>0</vt:i4>
      </vt:variant>
      <vt:variant>
        <vt:i4>0</vt:i4>
      </vt:variant>
      <vt:variant>
        <vt:i4>5</vt:i4>
      </vt:variant>
      <vt:variant>
        <vt:lpwstr>mailto:033@dlf.org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Gillesberg Vistisen</dc:creator>
  <cp:keywords/>
  <dc:description/>
  <cp:lastModifiedBy>Karina Gillesberg Vistisen</cp:lastModifiedBy>
  <cp:revision>2</cp:revision>
  <dcterms:created xsi:type="dcterms:W3CDTF">2026-05-07T14:24:00Z</dcterms:created>
  <dcterms:modified xsi:type="dcterms:W3CDTF">2026-05-07T14:24:00Z</dcterms:modified>
</cp:coreProperties>
</file>